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0FC" w:rsidRDefault="003920FC" w:rsidP="003920FC">
      <w:pPr>
        <w:jc w:val="left"/>
      </w:pPr>
    </w:p>
    <w:p w:rsidR="003920FC" w:rsidRDefault="003920FC" w:rsidP="0077355C">
      <w:pPr>
        <w:jc w:val="center"/>
      </w:pPr>
    </w:p>
    <w:p w:rsidR="003920FC" w:rsidRDefault="003920FC" w:rsidP="003920FC">
      <w:pPr>
        <w:jc w:val="left"/>
      </w:pPr>
    </w:p>
    <w:p w:rsidR="00FB62CA" w:rsidRDefault="00FB62CA" w:rsidP="0077355C">
      <w:pPr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 xml:space="preserve">ORE, Sulejówek, </w:t>
      </w:r>
      <w:r w:rsidR="00AB794F">
        <w:rPr>
          <w:rFonts w:ascii="Arial" w:hAnsi="Arial" w:cs="Arial"/>
          <w:b/>
          <w:sz w:val="40"/>
        </w:rPr>
        <w:t>28-29.03.2019</w:t>
      </w:r>
    </w:p>
    <w:p w:rsidR="003920FC" w:rsidRDefault="003920FC" w:rsidP="0077355C">
      <w:pPr>
        <w:jc w:val="center"/>
        <w:rPr>
          <w:rFonts w:ascii="Arial" w:hAnsi="Arial" w:cs="Arial"/>
          <w:b/>
          <w:sz w:val="40"/>
        </w:rPr>
      </w:pPr>
      <w:r w:rsidRPr="005212CD">
        <w:rPr>
          <w:rFonts w:ascii="Arial" w:hAnsi="Arial" w:cs="Arial"/>
          <w:b/>
          <w:sz w:val="40"/>
        </w:rPr>
        <w:t>Małgorzata Pamuła-Behrens</w:t>
      </w:r>
    </w:p>
    <w:p w:rsidR="00AB794F" w:rsidRPr="005212CD" w:rsidRDefault="00AB794F" w:rsidP="0077355C">
      <w:pPr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>Marta Szymańska</w:t>
      </w:r>
    </w:p>
    <w:p w:rsidR="0077355C" w:rsidRDefault="00FB62CA" w:rsidP="0077355C">
      <w:pPr>
        <w:spacing w:line="240" w:lineRule="auto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D47C96">
        <w:rPr>
          <w:noProof/>
        </w:rPr>
        <w:drawing>
          <wp:inline distT="0" distB="0" distL="0" distR="0">
            <wp:extent cx="1901500" cy="756920"/>
            <wp:effectExtent l="0" t="0" r="3810" b="5080"/>
            <wp:docPr id="1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1494" cy="80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355C" w:rsidRPr="0077355C" w:rsidRDefault="00AB794F" w:rsidP="0077355C">
      <w:pPr>
        <w:spacing w:line="240" w:lineRule="auto"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„</w:t>
      </w:r>
      <w:r w:rsidR="0077355C" w:rsidRPr="0077355C">
        <w:rPr>
          <w:rFonts w:asciiTheme="minorHAnsi" w:hAnsiTheme="minorHAnsi" w:cstheme="minorHAnsi"/>
          <w:i/>
        </w:rPr>
        <w:t>W polskiej szkole" Wspieranie uczniów cudzoziemskich oraz szkół prowadzących oddziały przygotowawcze (materiały i szkolenia).</w:t>
      </w:r>
    </w:p>
    <w:p w:rsidR="0077355C" w:rsidRPr="0077355C" w:rsidRDefault="0077355C" w:rsidP="0077355C">
      <w:pPr>
        <w:spacing w:line="240" w:lineRule="auto"/>
        <w:jc w:val="center"/>
        <w:rPr>
          <w:rFonts w:asciiTheme="minorHAnsi" w:hAnsiTheme="minorHAnsi" w:cstheme="minorHAnsi"/>
          <w:bCs/>
        </w:rPr>
      </w:pPr>
      <w:r w:rsidRPr="0077355C">
        <w:rPr>
          <w:rFonts w:asciiTheme="minorHAnsi" w:hAnsiTheme="minorHAnsi" w:cstheme="minorHAnsi"/>
          <w:bCs/>
        </w:rPr>
        <w:t>Projekt współfinansowany jest przez Ministerstwo Edukacji Narodowej w ramach umowy nr MEN/2017/DSWM/1296.</w:t>
      </w:r>
    </w:p>
    <w:p w:rsidR="0077355C" w:rsidRPr="0077355C" w:rsidRDefault="0077355C" w:rsidP="0077355C">
      <w:pPr>
        <w:pStyle w:val="Stopka"/>
        <w:jc w:val="center"/>
      </w:pPr>
      <w:r w:rsidRPr="0077355C">
        <w:rPr>
          <w:rFonts w:cstheme="minorHAnsi"/>
          <w:bCs/>
          <w:lang w:eastAsia="ar-SA"/>
        </w:rPr>
        <w:t>http://fundacjareja.eu/w-polskiej-szkole/</w:t>
      </w:r>
    </w:p>
    <w:p w:rsidR="0077355C" w:rsidRPr="0077355C" w:rsidRDefault="0077355C" w:rsidP="0077355C">
      <w:pPr>
        <w:pStyle w:val="Stopka"/>
      </w:pPr>
    </w:p>
    <w:p w:rsidR="0077355C" w:rsidRDefault="002B5057" w:rsidP="0077355C">
      <w:pPr>
        <w:pStyle w:val="Stopka"/>
      </w:pPr>
      <w:r>
        <w:rPr>
          <w:rFonts w:ascii="Arial" w:hAnsi="Arial" w:cs="Arial"/>
          <w:noProof/>
          <w:sz w:val="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E20D3A">
                <wp:simplePos x="0" y="0"/>
                <wp:positionH relativeFrom="column">
                  <wp:posOffset>-109220</wp:posOffset>
                </wp:positionH>
                <wp:positionV relativeFrom="paragraph">
                  <wp:posOffset>290830</wp:posOffset>
                </wp:positionV>
                <wp:extent cx="5944235" cy="3627120"/>
                <wp:effectExtent l="0" t="0" r="0" b="0"/>
                <wp:wrapSquare wrapText="bothSides"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44235" cy="3627120"/>
                        </a:xfrm>
                        <a:prstGeom prst="rect">
                          <a:avLst/>
                        </a:prstGeom>
                        <a:solidFill>
                          <a:srgbClr val="AB273D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355C" w:rsidRPr="0077355C" w:rsidRDefault="0077355C" w:rsidP="0077355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77355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Małgorzata Pamuła-Behrens</w:t>
                            </w:r>
                          </w:p>
                          <w:p w:rsidR="0077355C" w:rsidRDefault="0077355C" w:rsidP="0077355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</w:rPr>
                            </w:pPr>
                            <w:r w:rsidRPr="0077355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Marta Szymańska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</w:rPr>
                              <w:t xml:space="preserve"> </w:t>
                            </w:r>
                          </w:p>
                          <w:p w:rsidR="00EE1617" w:rsidRPr="00217885" w:rsidRDefault="00EE1617" w:rsidP="0077355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96"/>
                              </w:rPr>
                            </w:pPr>
                            <w:r w:rsidRPr="0021788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96"/>
                              </w:rPr>
                              <w:t>W polskiej szkole</w:t>
                            </w:r>
                          </w:p>
                          <w:p w:rsidR="00EE1617" w:rsidRDefault="00EE1617" w:rsidP="003920F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</w:rPr>
                            </w:pPr>
                            <w:r w:rsidRPr="0021788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</w:rPr>
                              <w:t>Materiały do pracy z uc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</w:rPr>
                              <w:t>zniami z doświadczeniem migracji</w:t>
                            </w:r>
                          </w:p>
                          <w:p w:rsidR="0077355C" w:rsidRDefault="0077355C" w:rsidP="003920F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</w:rPr>
                              <w:t xml:space="preserve"> </w:t>
                            </w:r>
                          </w:p>
                          <w:p w:rsidR="00EE1617" w:rsidRDefault="00EE1617" w:rsidP="003920F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</w:rPr>
                            </w:pPr>
                          </w:p>
                          <w:p w:rsidR="00EE1617" w:rsidRPr="00217885" w:rsidRDefault="00EE1617" w:rsidP="003920F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EE20D3A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-8.6pt;margin-top:22.9pt;width:468.05pt;height:28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" fillcolor="#ab273d" stroked="f">
                <v:textbox>
                  <w:txbxContent>
                    <w:p w:rsidR="0077355C" w:rsidRPr="0077355C" w:rsidRDefault="0077355C" w:rsidP="0077355C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77355C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Małgorzata Pamuła-</w:t>
                      </w:r>
                      <w:proofErr w:type="spellStart"/>
                      <w:r w:rsidRPr="0077355C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Behrens</w:t>
                      </w:r>
                      <w:proofErr w:type="spellEnd"/>
                    </w:p>
                    <w:p w:rsidR="0077355C" w:rsidRDefault="0077355C" w:rsidP="0077355C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</w:rPr>
                      </w:pPr>
                      <w:r w:rsidRPr="0077355C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Marta Szymańska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</w:rPr>
                        <w:t xml:space="preserve"> </w:t>
                      </w:r>
                    </w:p>
                    <w:p w:rsidR="00EE1617" w:rsidRPr="00217885" w:rsidRDefault="00EE1617" w:rsidP="0077355C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96"/>
                        </w:rPr>
                      </w:pPr>
                      <w:r w:rsidRPr="00217885">
                        <w:rPr>
                          <w:rFonts w:ascii="Arial" w:hAnsi="Arial" w:cs="Arial"/>
                          <w:b/>
                          <w:color w:val="FFFFFF" w:themeColor="background1"/>
                          <w:sz w:val="96"/>
                        </w:rPr>
                        <w:t>W polskiej szkole</w:t>
                      </w:r>
                    </w:p>
                    <w:p w:rsidR="00EE1617" w:rsidRDefault="00EE1617" w:rsidP="003920FC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</w:rPr>
                      </w:pPr>
                      <w:r w:rsidRPr="00217885"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</w:rPr>
                        <w:t>Materiały do pracy z uc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</w:rPr>
                        <w:t>zniami z doświadczeniem migracji</w:t>
                      </w:r>
                    </w:p>
                    <w:p w:rsidR="0077355C" w:rsidRDefault="0077355C" w:rsidP="003920FC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</w:rPr>
                        <w:t xml:space="preserve"> </w:t>
                      </w:r>
                    </w:p>
                    <w:p w:rsidR="00EE1617" w:rsidRDefault="00EE1617" w:rsidP="003920FC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</w:rPr>
                      </w:pPr>
                    </w:p>
                    <w:p w:rsidR="00EE1617" w:rsidRPr="00217885" w:rsidRDefault="00EE1617" w:rsidP="003920FC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920FC" w:rsidRPr="00BC1D18" w:rsidRDefault="003920FC" w:rsidP="00BC1D18">
      <w:pPr>
        <w:jc w:val="left"/>
        <w:rPr>
          <w:rFonts w:ascii="Arial" w:hAnsi="Arial" w:cs="Arial"/>
          <w:sz w:val="96"/>
        </w:rPr>
      </w:pPr>
    </w:p>
    <w:p w:rsidR="00466C67" w:rsidRDefault="00466C67" w:rsidP="00466C67">
      <w:pPr>
        <w:pStyle w:val="Spistreci1"/>
      </w:pPr>
    </w:p>
    <w:p w:rsidR="00466C67" w:rsidRDefault="00466C67" w:rsidP="00466C67">
      <w:pPr>
        <w:pStyle w:val="Spistreci1"/>
      </w:pPr>
    </w:p>
    <w:p w:rsidR="00EE1617" w:rsidRPr="0077355C" w:rsidRDefault="00EE1617" w:rsidP="0077355C">
      <w:pPr>
        <w:pStyle w:val="Nagwek1"/>
      </w:pPr>
      <w:bookmarkStart w:id="0" w:name="_Toc502336872"/>
      <w:r w:rsidRPr="0077355C">
        <w:t xml:space="preserve">„W polskiej szkole” - wsparcie dla uczniów z doświadczeniem migracji </w:t>
      </w:r>
      <w:bookmarkEnd w:id="0"/>
    </w:p>
    <w:p w:rsidR="00622DEF" w:rsidRDefault="00622DEF">
      <w:pPr>
        <w:spacing w:line="240" w:lineRule="auto"/>
        <w:ind w:left="3828"/>
        <w:rPr>
          <w:i/>
        </w:rPr>
      </w:pPr>
    </w:p>
    <w:p w:rsidR="008243CD" w:rsidRDefault="008243CD">
      <w:pPr>
        <w:spacing w:line="240" w:lineRule="auto"/>
        <w:ind w:left="3828"/>
        <w:rPr>
          <w:i/>
        </w:rPr>
      </w:pPr>
    </w:p>
    <w:p w:rsidR="008243CD" w:rsidRDefault="008243CD">
      <w:pPr>
        <w:spacing w:line="240" w:lineRule="auto"/>
        <w:ind w:left="3828"/>
        <w:rPr>
          <w:i/>
        </w:rPr>
      </w:pPr>
    </w:p>
    <w:p w:rsidR="008243CD" w:rsidRPr="0077355C" w:rsidRDefault="008243CD" w:rsidP="008243CD">
      <w:r w:rsidRPr="0077355C">
        <w:t>Jak zorganizować proces uczenia się języka edukacji szkolnej w polskiej szkole? To pytanie ważne tak dla nauczyciela jak i dla ucznia, bo sukces szkolny ucznia przekłada się na skuteczniejszą integrację.</w:t>
      </w:r>
    </w:p>
    <w:p w:rsidR="00EE1617" w:rsidRPr="0077355C" w:rsidRDefault="00EE1617" w:rsidP="008243CD">
      <w:r w:rsidRPr="0077355C">
        <w:t xml:space="preserve">W jakim celu powstały materiały „W polskiej szkole”? </w:t>
      </w:r>
    </w:p>
    <w:p w:rsidR="00EE1617" w:rsidRPr="0077355C" w:rsidRDefault="00EE1617" w:rsidP="008243CD">
      <w:r w:rsidRPr="0077355C">
        <w:t xml:space="preserve"> </w:t>
      </w:r>
    </w:p>
    <w:p w:rsidR="008243CD" w:rsidRPr="0077355C" w:rsidRDefault="00EE1617" w:rsidP="008243CD">
      <w:pPr>
        <w:numPr>
          <w:ilvl w:val="0"/>
          <w:numId w:val="10"/>
        </w:numPr>
        <w:contextualSpacing/>
      </w:pPr>
      <w:r w:rsidRPr="0077355C">
        <w:t>Zapewnienie w</w:t>
      </w:r>
      <w:r w:rsidR="008243CD" w:rsidRPr="0077355C">
        <w:t>ielokierunkowe</w:t>
      </w:r>
      <w:r w:rsidRPr="0077355C">
        <w:t>go wsparcia</w:t>
      </w:r>
      <w:r w:rsidR="008243CD" w:rsidRPr="0077355C">
        <w:t xml:space="preserve"> dla edukacji włączającej dzieci ze specjalnymi potrzebami edukacyjnymi, ze szcze</w:t>
      </w:r>
      <w:r w:rsidR="00466C67" w:rsidRPr="0077355C">
        <w:t>gólnym uwzględnieniem uczniów z </w:t>
      </w:r>
      <w:r w:rsidR="008243CD" w:rsidRPr="0077355C">
        <w:t xml:space="preserve">doświadczeniem migracji. </w:t>
      </w:r>
    </w:p>
    <w:p w:rsidR="008243CD" w:rsidRPr="0077355C" w:rsidRDefault="008243CD" w:rsidP="008243CD">
      <w:pPr>
        <w:numPr>
          <w:ilvl w:val="0"/>
          <w:numId w:val="10"/>
        </w:numPr>
        <w:contextualSpacing/>
      </w:pPr>
      <w:r w:rsidRPr="0077355C">
        <w:t>Podniesienie poziomu znajomości języka polskiego jako języka edukacji szkolnej przez uczniów ze specjalnymi potrzebami edukacyjnymi, ze szczególnym uwzględnieniem dzieci z doświadczeniem migracji.</w:t>
      </w:r>
    </w:p>
    <w:p w:rsidR="008243CD" w:rsidRPr="0077355C" w:rsidRDefault="008243CD" w:rsidP="008243CD">
      <w:pPr>
        <w:numPr>
          <w:ilvl w:val="0"/>
          <w:numId w:val="10"/>
        </w:numPr>
        <w:contextualSpacing/>
      </w:pPr>
      <w:r w:rsidRPr="0077355C">
        <w:t>Podniesienie jakości pracy nauczycieli pracujących z uczniami ze specjalnymi potrzebami edukacyjnymi, ze szcz</w:t>
      </w:r>
      <w:r w:rsidR="00466C67" w:rsidRPr="0077355C">
        <w:t>ególnym uwzględnieniem dzieci z </w:t>
      </w:r>
      <w:r w:rsidRPr="0077355C">
        <w:t>doświadczeniem migracji.</w:t>
      </w:r>
    </w:p>
    <w:p w:rsidR="008243CD" w:rsidRPr="0077355C" w:rsidRDefault="008243CD" w:rsidP="008243CD">
      <w:pPr>
        <w:numPr>
          <w:ilvl w:val="0"/>
          <w:numId w:val="10"/>
        </w:numPr>
        <w:contextualSpacing/>
      </w:pPr>
      <w:r w:rsidRPr="0077355C">
        <w:t>Stworzenie narzędzi do pracy z uczniami ze specjalnymi potrzebami edukacyjnymi, ze szczególnym uwzględnieniem dzieci z doświadczeniem migracji komplementarnych z</w:t>
      </w:r>
      <w:r w:rsidR="00AB794F">
        <w:t> </w:t>
      </w:r>
      <w:r w:rsidRPr="0077355C">
        <w:t>obecnymi w szkole podręcznikami.</w:t>
      </w:r>
    </w:p>
    <w:p w:rsidR="008243CD" w:rsidRPr="0077355C" w:rsidRDefault="008243CD" w:rsidP="008243CD">
      <w:pPr>
        <w:numPr>
          <w:ilvl w:val="0"/>
          <w:numId w:val="10"/>
        </w:numPr>
        <w:spacing w:after="200"/>
        <w:contextualSpacing/>
      </w:pPr>
      <w:r w:rsidRPr="0077355C">
        <w:t>Przygotowanie materiałów metodycznyc</w:t>
      </w:r>
      <w:r w:rsidR="00466C67" w:rsidRPr="0077355C">
        <w:t>h dla nauczycieli pracujących w </w:t>
      </w:r>
      <w:r w:rsidRPr="0077355C">
        <w:t xml:space="preserve">klasach przygotowawczych. </w:t>
      </w:r>
    </w:p>
    <w:p w:rsidR="008243CD" w:rsidRPr="0077355C" w:rsidRDefault="008243CD" w:rsidP="008243CD">
      <w:r w:rsidRPr="0077355C">
        <w:t>Edukacja polska stoi wobec wyzwania zapewnienia wsparcia szkołom i udzielenia pomocy dzieciom ze specjalnymi potrzebami edukacyjnymi, ucznio</w:t>
      </w:r>
      <w:r w:rsidR="00466C67" w:rsidRPr="0077355C">
        <w:t>m z </w:t>
      </w:r>
      <w:r w:rsidRPr="0077355C">
        <w:t xml:space="preserve">doświadczeniem migracji. Uczniów tych każdego roku przybywa. </w:t>
      </w:r>
    </w:p>
    <w:p w:rsidR="008243CD" w:rsidRPr="0077355C" w:rsidRDefault="008243CD" w:rsidP="008243CD">
      <w:pPr>
        <w:rPr>
          <w:b/>
        </w:rPr>
      </w:pPr>
    </w:p>
    <w:p w:rsidR="008243CD" w:rsidRPr="0077355C" w:rsidRDefault="008243CD" w:rsidP="006702AF">
      <w:pPr>
        <w:pStyle w:val="Nagwek2"/>
        <w:rPr>
          <w:sz w:val="24"/>
          <w:szCs w:val="24"/>
        </w:rPr>
      </w:pPr>
      <w:bookmarkStart w:id="1" w:name="_Toc502336874"/>
      <w:r w:rsidRPr="0077355C">
        <w:rPr>
          <w:sz w:val="24"/>
          <w:szCs w:val="24"/>
        </w:rPr>
        <w:t>Znaczenie pracy nad rozwijaniem języka</w:t>
      </w:r>
      <w:bookmarkEnd w:id="1"/>
      <w:r w:rsidRPr="0077355C">
        <w:rPr>
          <w:sz w:val="24"/>
          <w:szCs w:val="24"/>
        </w:rPr>
        <w:t xml:space="preserve"> </w:t>
      </w:r>
    </w:p>
    <w:p w:rsidR="008243CD" w:rsidRPr="0077355C" w:rsidRDefault="008243CD" w:rsidP="008243CD">
      <w:r w:rsidRPr="0077355C">
        <w:t>Jaki jest sens w zajmowaniu się rozwijaniem języka ucznia? Bez</w:t>
      </w:r>
      <w:r w:rsidR="00EE1617" w:rsidRPr="0077355C">
        <w:t xml:space="preserve"> znajomości</w:t>
      </w:r>
      <w:r w:rsidRPr="0077355C">
        <w:t xml:space="preserve"> języka</w:t>
      </w:r>
      <w:r w:rsidR="00EE1617" w:rsidRPr="0077355C">
        <w:t xml:space="preserve"> trudno jest funkcjonować w społeczeństwie. G</w:t>
      </w:r>
      <w:r w:rsidRPr="0077355C">
        <w:t>dy poziom jego opanowania jest niski, spotyka</w:t>
      </w:r>
      <w:r w:rsidR="00EE1617" w:rsidRPr="0077355C">
        <w:t xml:space="preserve">ją ucznia liczne </w:t>
      </w:r>
      <w:r w:rsidRPr="0077355C">
        <w:t>rozczarowani</w:t>
      </w:r>
      <w:r w:rsidR="00EE1617" w:rsidRPr="0077355C">
        <w:t>a oraz brak zrozumienia</w:t>
      </w:r>
      <w:r w:rsidRPr="0077355C">
        <w:t xml:space="preserve">. Dlatego tak ważna jest praca nad kompetencjami związanymi z używaniem języka zarówno w jego odmianie mówionej jak i pisanej. </w:t>
      </w:r>
      <w:r w:rsidR="00EE1617" w:rsidRPr="0077355C">
        <w:t xml:space="preserve">Język jest czynnością społeczną. </w:t>
      </w:r>
      <w:r w:rsidRPr="0077355C">
        <w:t xml:space="preserve">Dzieci rozwijają </w:t>
      </w:r>
      <w:r w:rsidR="00EE1617" w:rsidRPr="0077355C">
        <w:t xml:space="preserve">go </w:t>
      </w:r>
      <w:r w:rsidRPr="0077355C">
        <w:t>w kontaktach z rodziną i rówieśnikami,</w:t>
      </w:r>
      <w:r w:rsidR="00EE1617" w:rsidRPr="0077355C">
        <w:t xml:space="preserve"> z innymi członkami społeczności, w której żyją. J</w:t>
      </w:r>
      <w:r w:rsidRPr="0077355C">
        <w:t xml:space="preserve">ednak zaplanowana i celowa </w:t>
      </w:r>
      <w:r w:rsidRPr="0077355C">
        <w:lastRenderedPageBreak/>
        <w:t>praca nad kompetencjami językowymi ma miejsce przede wszystkim w środowisku zinstytucjonalizowanej edukacji.</w:t>
      </w:r>
    </w:p>
    <w:p w:rsidR="008243CD" w:rsidRPr="0077355C" w:rsidRDefault="008243CD" w:rsidP="008243CD">
      <w:pPr>
        <w:ind w:firstLine="570"/>
      </w:pPr>
      <w:r w:rsidRPr="0077355C">
        <w:t>Język jest podstawowym narzędziem komunikowania się z otoczeniem. Jest on także środkiem do osiągania różnych celów: osobistych, edukacyjnych, z</w:t>
      </w:r>
      <w:r w:rsidR="00466C67" w:rsidRPr="0077355C">
        <w:t>wiązanych z </w:t>
      </w:r>
      <w:r w:rsidRPr="0077355C">
        <w:t>funkcjonowaniem w społeczeństwie. Warunkuje poznawanie siebie, innych ludzi, nawiązywanie relacji, poznawanie kultury i integrowanie się z nowym, oswajanym dopiero środowiskiem społeczno-kulturowym. Jest on także elementem składowym tożsamości narodowej. To język właśnie, jak podkreślają ewolucjoniści, umożliwił ludziom uzyskanie przewagi nad środowiskiem przyrodniczym. Język jest także narzędziem umożliwiającym myślenie, ponieważ mówimy i myślimy zawsze w jakimś języku. Aby jednak tak się stało, aby język stał się skutecznym narzędziem komunikacji, trzeba wykonać pewną pracę. Pracę precyzyjnie zaplanowaną, przygotowaną i obudowaną skutecznymi narzędziami.</w:t>
      </w:r>
    </w:p>
    <w:p w:rsidR="008243CD" w:rsidRPr="0077355C" w:rsidRDefault="008243CD" w:rsidP="008243CD">
      <w:pPr>
        <w:ind w:firstLine="709"/>
      </w:pPr>
      <w:r w:rsidRPr="0077355C">
        <w:t xml:space="preserve">Stąd oczywista, konieczna i najważniejsza wydaje się dobrze pomyślana edukacja językowa, której celem jest z jednej strony (szczególnie w przypadku dzieci z doświadczeniem migracji) język jako struktura, ale przede wszystkim język jako możliwość poznawania świata i nawiązywania z nim relacji. </w:t>
      </w:r>
    </w:p>
    <w:p w:rsidR="008243CD" w:rsidRPr="0077355C" w:rsidRDefault="008243CD" w:rsidP="008243CD">
      <w:pPr>
        <w:ind w:firstLine="709"/>
      </w:pPr>
      <w:r w:rsidRPr="0077355C">
        <w:t xml:space="preserve">Ważnym aspektem rozwijania języka w sytuacji szkolnej jest budowanie podstaw do rozumienia używania tekstów specjalistycznych odnoszących się do przedmiotów szkolnych silnie powiązanych z dziedzinami wiedzy, z ich charakterystyczną terminologią, odbiegającą od codziennej, nawet starannej polszczyzny. </w:t>
      </w:r>
    </w:p>
    <w:p w:rsidR="008243CD" w:rsidRPr="0077355C" w:rsidRDefault="008243CD" w:rsidP="008243CD">
      <w:pPr>
        <w:ind w:firstLine="709"/>
      </w:pPr>
      <w:r w:rsidRPr="0077355C">
        <w:t>To, rzecz jasna, tylko wybrane argument</w:t>
      </w:r>
      <w:r w:rsidR="00466C67" w:rsidRPr="0077355C">
        <w:t>y ukazujące znaczenie języka, o </w:t>
      </w:r>
      <w:r w:rsidRPr="0077355C">
        <w:t>którym zresztą nie trzeba nikogo przekonywać, gdyż przekonanie takie jest składnikiem powszechnej świadomości. Rozwijania świadomości językowej, konieczności projektowania uporządkowanych, r</w:t>
      </w:r>
      <w:r w:rsidR="00466C67" w:rsidRPr="0077355C">
        <w:t>ozłożonych w czasie działań i </w:t>
      </w:r>
      <w:r w:rsidRPr="0077355C">
        <w:t xml:space="preserve">narzędzi edukacyjnych, ukierunkowanych na rozwój języka uczniów jest w oczywisty sposób jednym z najważniejszych celów szkolnej edukacji. Tylko w ten sposób umożliwimy uczącym się dostęp do wiedzy o świecie, a także damy im narzędzie do wyrażania siebie i umożliwimy osiągnięcie edukacyjnego sukcesu. Działania takie powinny być prowadzone w odniesieniu do wszystkich uczniów. Ważna jest jednak taka ich indywidualizacja, </w:t>
      </w:r>
      <w:r w:rsidR="00466C67" w:rsidRPr="0077355C">
        <w:t>aby odpowiadały na możliwości i </w:t>
      </w:r>
      <w:r w:rsidRPr="0077355C">
        <w:t>potrzeby dzieci na każdym poziomie rozwoju. Także tych, które obciążone są różnego typu deficytami lub doświadczeniami, np. doświadczeniem migracji.</w:t>
      </w:r>
    </w:p>
    <w:p w:rsidR="008243CD" w:rsidRPr="0077355C" w:rsidRDefault="008243CD" w:rsidP="008243CD">
      <w:pPr>
        <w:ind w:firstLine="709"/>
      </w:pPr>
      <w:r w:rsidRPr="0077355C">
        <w:t xml:space="preserve">O ile jednak integracja uczniów ze specjalnymi potrzebami edukacyjnymi oraz stwarzanie dla nich specjalnych warunków jest dla nauczycieli czymś oczywistym, o tyle praca z dziećmi przybywającymi/powracającymi z innych krajów wciąż stanowi trudny do rozwiązania problem. Uczniowie z doświadczeniem migracji bardzo często mają specjalne </w:t>
      </w:r>
      <w:r w:rsidRPr="0077355C">
        <w:lastRenderedPageBreak/>
        <w:t>potrzeby edukacyjne, na spełnianie których polska szkoła nie jest wciąż przygotowana. Trudności adaptacyjne wynikają między innymi z różnic kulturowych, złożonych doświadczeń migracyjnych, a także kłopotów komunikacyjnych spowodowanych nieznajomością lub słabą znajomością języka polskiego. Kluczowym problemem z tej perspektywy jest znajomość języka polskiego, ponieważ warunkuje ona sukcesy szkolne tych dziec</w:t>
      </w:r>
      <w:r w:rsidR="00466C67" w:rsidRPr="0077355C">
        <w:t>i. Trzeba pamiętać, iż dzieci z </w:t>
      </w:r>
      <w:r w:rsidRPr="0077355C">
        <w:t>doświadczeniem migracji w polskiej szkole to zar</w:t>
      </w:r>
      <w:r w:rsidR="00466C67" w:rsidRPr="0077355C">
        <w:t>ówno dzieci cudzoziemskie jak i </w:t>
      </w:r>
      <w:r w:rsidRPr="0077355C">
        <w:t>polskie, powracające do kraju po okresie emigracji.</w:t>
      </w:r>
    </w:p>
    <w:p w:rsidR="008243CD" w:rsidRPr="0077355C" w:rsidRDefault="008243CD" w:rsidP="008243CD">
      <w:pPr>
        <w:ind w:firstLine="567"/>
      </w:pPr>
      <w:r w:rsidRPr="0077355C">
        <w:t>Chęć wsparcia nauczycieli, osób pracują</w:t>
      </w:r>
      <w:r w:rsidR="00466C67" w:rsidRPr="0077355C">
        <w:t>cych z uczniami i uczennicami z </w:t>
      </w:r>
      <w:r w:rsidRPr="0077355C">
        <w:t>doświadczeniem migracji była motorem do przygotowania materiałów powiązanych z</w:t>
      </w:r>
      <w:r w:rsidR="00AB794F">
        <w:t> </w:t>
      </w:r>
      <w:r w:rsidRPr="0077355C">
        <w:t xml:space="preserve">podręcznikami dla klas I-III (M. Lorek, L. </w:t>
      </w:r>
      <w:proofErr w:type="spellStart"/>
      <w:r w:rsidRPr="0077355C">
        <w:t>Wollman</w:t>
      </w:r>
      <w:proofErr w:type="spellEnd"/>
      <w:r w:rsidRPr="0077355C">
        <w:t xml:space="preserve"> „Nasza szkoła” kl. 1; M. Lorek, M.</w:t>
      </w:r>
      <w:r w:rsidR="00AB794F">
        <w:t> </w:t>
      </w:r>
      <w:r w:rsidRPr="0077355C">
        <w:t>Zatorska „Nasza szkoła” kl. 2 i 3)</w:t>
      </w:r>
      <w:r w:rsidR="005A1C1B">
        <w:t xml:space="preserve"> oraz „Metodyki nauczania języka edukacji szkolnej. Metoda JES-PL  - Matematyka”.</w:t>
      </w:r>
      <w:r w:rsidRPr="0077355C">
        <w:t xml:space="preserve"> Jesteśmy jednak przekonane, że mogą je wykorzystywać także ci nauczyciele, którzy wybrali inne podręczniki. Potwierdziły to pilotażowe badania testowe. Prezentowany przewodnik jest uzupełnieniem tych materiałów, objaśnia teoretyczną bazę koncepcji leżącej u ich podstawy, podpowiada, jak z materiałów korzystać.</w:t>
      </w:r>
    </w:p>
    <w:p w:rsidR="008243CD" w:rsidRPr="0077355C" w:rsidRDefault="008243CD" w:rsidP="008243CD">
      <w:pPr>
        <w:ind w:firstLine="570"/>
      </w:pPr>
      <w:r w:rsidRPr="0077355C">
        <w:t>Mamy nadzieję, że propozycje w nim zawarte będą pomocne w budowaniu środowiska wspierającego naukę języka polskiego jako języka edukacji szkolnej.</w:t>
      </w:r>
    </w:p>
    <w:p w:rsidR="008243CD" w:rsidRPr="0077355C" w:rsidRDefault="008243CD" w:rsidP="008243CD">
      <w:pPr>
        <w:ind w:firstLine="570"/>
      </w:pPr>
    </w:p>
    <w:p w:rsidR="00EE1617" w:rsidRPr="008937D1" w:rsidRDefault="00EE1617">
      <w:pPr>
        <w:rPr>
          <w:b/>
          <w:sz w:val="26"/>
          <w:szCs w:val="26"/>
        </w:rPr>
      </w:pPr>
      <w:bookmarkStart w:id="2" w:name="_GoBack"/>
      <w:bookmarkEnd w:id="2"/>
    </w:p>
    <w:sectPr w:rsidR="00EE1617" w:rsidRPr="008937D1" w:rsidSect="00BC1D18">
      <w:footerReference w:type="even" r:id="rId9"/>
      <w:footerReference w:type="default" r:id="rId10"/>
      <w:footerReference w:type="first" r:id="rId11"/>
      <w:pgSz w:w="11900" w:h="16840"/>
      <w:pgMar w:top="700" w:right="1417" w:bottom="1417" w:left="1417" w:header="708" w:footer="708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15E" w:rsidRDefault="00FD615E">
      <w:pPr>
        <w:spacing w:line="240" w:lineRule="auto"/>
      </w:pPr>
      <w:r>
        <w:separator/>
      </w:r>
    </w:p>
  </w:endnote>
  <w:endnote w:type="continuationSeparator" w:id="0">
    <w:p w:rsidR="00FD615E" w:rsidRDefault="00FD61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617" w:rsidRDefault="00EE1617">
    <w:pPr>
      <w:tabs>
        <w:tab w:val="center" w:pos="4536"/>
        <w:tab w:val="right" w:pos="9072"/>
      </w:tabs>
      <w:spacing w:line="240" w:lineRule="auto"/>
      <w:jc w:val="right"/>
    </w:pPr>
    <w:r>
      <w:fldChar w:fldCharType="begin"/>
    </w:r>
    <w:r>
      <w:instrText>PAGE</w:instrText>
    </w:r>
    <w:r>
      <w:fldChar w:fldCharType="end"/>
    </w:r>
  </w:p>
  <w:p w:rsidR="00EE1617" w:rsidRDefault="00EE1617">
    <w:pPr>
      <w:tabs>
        <w:tab w:val="center" w:pos="4536"/>
        <w:tab w:val="right" w:pos="9072"/>
      </w:tabs>
      <w:spacing w:line="240" w:lineRule="auto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617" w:rsidRDefault="00536E81">
    <w:pPr>
      <w:tabs>
        <w:tab w:val="center" w:pos="4536"/>
        <w:tab w:val="right" w:pos="9072"/>
      </w:tabs>
      <w:spacing w:line="240" w:lineRule="auto"/>
      <w:jc w:val="right"/>
    </w:pPr>
    <w:r>
      <w:fldChar w:fldCharType="begin"/>
    </w:r>
    <w:r>
      <w:instrText>PAGE</w:instrText>
    </w:r>
    <w:r>
      <w:fldChar w:fldCharType="separate"/>
    </w:r>
    <w:r w:rsidR="008937D1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617" w:rsidRDefault="00EE1617" w:rsidP="0077355C">
    <w:pPr>
      <w:spacing w:line="240" w:lineRule="auto"/>
      <w:jc w:val="center"/>
    </w:pPr>
    <w:r w:rsidRPr="000A6B14">
      <w:rPr>
        <w:rFonts w:asciiTheme="minorHAnsi" w:hAnsiTheme="minorHAnsi" w:cstheme="minorHAnsi"/>
        <w:i/>
        <w:sz w:val="16"/>
        <w:szCs w:val="16"/>
      </w:rPr>
      <w:t>"</w:t>
    </w:r>
  </w:p>
  <w:p w:rsidR="00EE1617" w:rsidRDefault="00EE16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15E" w:rsidRDefault="00FD615E">
      <w:pPr>
        <w:spacing w:line="240" w:lineRule="auto"/>
      </w:pPr>
      <w:r>
        <w:separator/>
      </w:r>
    </w:p>
  </w:footnote>
  <w:footnote w:type="continuationSeparator" w:id="0">
    <w:p w:rsidR="00FD615E" w:rsidRDefault="00FD615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21407"/>
    <w:multiLevelType w:val="multilevel"/>
    <w:tmpl w:val="275C51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40D9D"/>
    <w:multiLevelType w:val="multilevel"/>
    <w:tmpl w:val="C5246B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14331C9E"/>
    <w:multiLevelType w:val="multilevel"/>
    <w:tmpl w:val="2CD670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14E00B27"/>
    <w:multiLevelType w:val="multilevel"/>
    <w:tmpl w:val="F972472C"/>
    <w:lvl w:ilvl="0">
      <w:start w:val="1"/>
      <w:numFmt w:val="bullet"/>
      <w:lvlText w:val="●"/>
      <w:lvlJc w:val="left"/>
      <w:pPr>
        <w:ind w:left="126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98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0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2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4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6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8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0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22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19F634A6"/>
    <w:multiLevelType w:val="hybridMultilevel"/>
    <w:tmpl w:val="F2D46CD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A150E0"/>
    <w:multiLevelType w:val="multilevel"/>
    <w:tmpl w:val="B06CAC56"/>
    <w:lvl w:ilvl="0">
      <w:start w:val="1"/>
      <w:numFmt w:val="bullet"/>
      <w:lvlText w:val="●"/>
      <w:lvlJc w:val="left"/>
      <w:pPr>
        <w:ind w:left="126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98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0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2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4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6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8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0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22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509C2CDB"/>
    <w:multiLevelType w:val="multilevel"/>
    <w:tmpl w:val="FBC68E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7">
    <w:nsid w:val="5B3427B5"/>
    <w:multiLevelType w:val="multilevel"/>
    <w:tmpl w:val="253E26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841BB4"/>
    <w:multiLevelType w:val="multilevel"/>
    <w:tmpl w:val="E53A61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3B3B66"/>
    <w:multiLevelType w:val="multilevel"/>
    <w:tmpl w:val="D270A3B0"/>
    <w:lvl w:ilvl="0">
      <w:start w:val="1"/>
      <w:numFmt w:val="bullet"/>
      <w:lvlText w:val="●"/>
      <w:lvlJc w:val="left"/>
      <w:pPr>
        <w:ind w:left="126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98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0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2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4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6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8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0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22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73F01A90"/>
    <w:multiLevelType w:val="multilevel"/>
    <w:tmpl w:val="99CE19E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7E3B7C0B"/>
    <w:multiLevelType w:val="hybridMultilevel"/>
    <w:tmpl w:val="29AC0B58"/>
    <w:lvl w:ilvl="0" w:tplc="041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5"/>
  </w:num>
  <w:num w:numId="5">
    <w:abstractNumId w:val="9"/>
  </w:num>
  <w:num w:numId="6">
    <w:abstractNumId w:val="3"/>
  </w:num>
  <w:num w:numId="7">
    <w:abstractNumId w:val="7"/>
  </w:num>
  <w:num w:numId="8">
    <w:abstractNumId w:val="10"/>
  </w:num>
  <w:num w:numId="9">
    <w:abstractNumId w:val="1"/>
  </w:num>
  <w:num w:numId="10">
    <w:abstractNumId w:val="0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DEF"/>
    <w:rsid w:val="000060BF"/>
    <w:rsid w:val="00026A6A"/>
    <w:rsid w:val="0007101C"/>
    <w:rsid w:val="0016073F"/>
    <w:rsid w:val="001A1CC5"/>
    <w:rsid w:val="001A49F6"/>
    <w:rsid w:val="001C6698"/>
    <w:rsid w:val="001F4C60"/>
    <w:rsid w:val="002054A7"/>
    <w:rsid w:val="00234206"/>
    <w:rsid w:val="00277937"/>
    <w:rsid w:val="002937C1"/>
    <w:rsid w:val="002B5057"/>
    <w:rsid w:val="002D2D7C"/>
    <w:rsid w:val="003144AF"/>
    <w:rsid w:val="00344BBF"/>
    <w:rsid w:val="003517C6"/>
    <w:rsid w:val="00366FF9"/>
    <w:rsid w:val="003920FC"/>
    <w:rsid w:val="003D3F30"/>
    <w:rsid w:val="003F2A04"/>
    <w:rsid w:val="00401555"/>
    <w:rsid w:val="00446DAD"/>
    <w:rsid w:val="00466C67"/>
    <w:rsid w:val="00536E81"/>
    <w:rsid w:val="005A1C1B"/>
    <w:rsid w:val="005D5FD9"/>
    <w:rsid w:val="00603EF0"/>
    <w:rsid w:val="0060585C"/>
    <w:rsid w:val="00622DEF"/>
    <w:rsid w:val="00624C87"/>
    <w:rsid w:val="00642DE9"/>
    <w:rsid w:val="006702AF"/>
    <w:rsid w:val="006A0DD4"/>
    <w:rsid w:val="006B0A86"/>
    <w:rsid w:val="006C3A5B"/>
    <w:rsid w:val="006D10E2"/>
    <w:rsid w:val="006D24B0"/>
    <w:rsid w:val="00717CF1"/>
    <w:rsid w:val="00760616"/>
    <w:rsid w:val="00770E06"/>
    <w:rsid w:val="0077355C"/>
    <w:rsid w:val="00774852"/>
    <w:rsid w:val="00783217"/>
    <w:rsid w:val="007A3C2A"/>
    <w:rsid w:val="007E40AA"/>
    <w:rsid w:val="007E5956"/>
    <w:rsid w:val="00815F37"/>
    <w:rsid w:val="008243CD"/>
    <w:rsid w:val="008472DA"/>
    <w:rsid w:val="008937D1"/>
    <w:rsid w:val="008E5DDE"/>
    <w:rsid w:val="0092712A"/>
    <w:rsid w:val="00955125"/>
    <w:rsid w:val="00956AB7"/>
    <w:rsid w:val="0099433E"/>
    <w:rsid w:val="0099515F"/>
    <w:rsid w:val="00A014FA"/>
    <w:rsid w:val="00A6678D"/>
    <w:rsid w:val="00A814E5"/>
    <w:rsid w:val="00A908A5"/>
    <w:rsid w:val="00AA7C40"/>
    <w:rsid w:val="00AB794F"/>
    <w:rsid w:val="00AD0C06"/>
    <w:rsid w:val="00AD6468"/>
    <w:rsid w:val="00B16962"/>
    <w:rsid w:val="00B36A31"/>
    <w:rsid w:val="00B5742F"/>
    <w:rsid w:val="00B626D9"/>
    <w:rsid w:val="00B72CF0"/>
    <w:rsid w:val="00B941FD"/>
    <w:rsid w:val="00BA3C68"/>
    <w:rsid w:val="00BC1D18"/>
    <w:rsid w:val="00BE323B"/>
    <w:rsid w:val="00BF64F6"/>
    <w:rsid w:val="00C95D92"/>
    <w:rsid w:val="00CE056B"/>
    <w:rsid w:val="00D226BE"/>
    <w:rsid w:val="00D268FE"/>
    <w:rsid w:val="00D41D33"/>
    <w:rsid w:val="00D5618E"/>
    <w:rsid w:val="00D85F1E"/>
    <w:rsid w:val="00E00002"/>
    <w:rsid w:val="00E72B08"/>
    <w:rsid w:val="00EC70E5"/>
    <w:rsid w:val="00ED2AEA"/>
    <w:rsid w:val="00EE1617"/>
    <w:rsid w:val="00EF1FA6"/>
    <w:rsid w:val="00F15595"/>
    <w:rsid w:val="00F421D9"/>
    <w:rsid w:val="00F52B50"/>
    <w:rsid w:val="00F60702"/>
    <w:rsid w:val="00F83C8B"/>
    <w:rsid w:val="00F85EDE"/>
    <w:rsid w:val="00F94944"/>
    <w:rsid w:val="00FB0826"/>
    <w:rsid w:val="00FB62CA"/>
    <w:rsid w:val="00FC6D2A"/>
    <w:rsid w:val="00FD5DB9"/>
    <w:rsid w:val="00FD615E"/>
    <w:rsid w:val="00FE62AF"/>
    <w:rsid w:val="00FF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941FD"/>
  </w:style>
  <w:style w:type="paragraph" w:styleId="Nagwek1">
    <w:name w:val="heading 1"/>
    <w:basedOn w:val="Normalny"/>
    <w:next w:val="Normalny"/>
    <w:autoRedefine/>
    <w:qFormat/>
    <w:rsid w:val="0077355C"/>
    <w:pPr>
      <w:keepNext/>
      <w:keepLines/>
      <w:spacing w:before="200" w:line="240" w:lineRule="auto"/>
      <w:outlineLvl w:val="0"/>
    </w:pPr>
    <w:rPr>
      <w:rFonts w:eastAsia="Trebuchet MS"/>
      <w:b/>
      <w:sz w:val="32"/>
      <w:szCs w:val="32"/>
    </w:rPr>
  </w:style>
  <w:style w:type="paragraph" w:styleId="Nagwek2">
    <w:name w:val="heading 2"/>
    <w:basedOn w:val="Normalny"/>
    <w:next w:val="Normalny"/>
    <w:autoRedefine/>
    <w:qFormat/>
    <w:rsid w:val="00BC1D18"/>
    <w:pPr>
      <w:keepNext/>
      <w:keepLines/>
      <w:spacing w:before="40"/>
      <w:outlineLvl w:val="1"/>
    </w:pPr>
    <w:rPr>
      <w:b/>
      <w:sz w:val="32"/>
      <w:szCs w:val="26"/>
    </w:rPr>
  </w:style>
  <w:style w:type="paragraph" w:styleId="Nagwek3">
    <w:name w:val="heading 3"/>
    <w:basedOn w:val="Normalny"/>
    <w:next w:val="Normalny"/>
    <w:qFormat/>
    <w:rsid w:val="00B941F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B941FD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rsid w:val="00B941F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rsid w:val="00B941F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B941F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B941FD"/>
    <w:pPr>
      <w:contextualSpacing/>
    </w:pPr>
    <w:rPr>
      <w:rFonts w:ascii="Calibri" w:eastAsia="Calibri" w:hAnsi="Calibri" w:cs="Calibri"/>
      <w:sz w:val="56"/>
      <w:szCs w:val="56"/>
    </w:rPr>
  </w:style>
  <w:style w:type="paragraph" w:styleId="Podtytu">
    <w:name w:val="Subtitle"/>
    <w:basedOn w:val="Normalny"/>
    <w:next w:val="Normalny"/>
    <w:rsid w:val="00B941F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941F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B941F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B941F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B941F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B941F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B941F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sid w:val="00B941F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B941F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B941F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sid w:val="00B941F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B941F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rsid w:val="00B941F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rsid w:val="00B941F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rsid w:val="00B941F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rsid w:val="00B941F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rsid w:val="00B941F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rsid w:val="00B941F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41FD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41FD"/>
  </w:style>
  <w:style w:type="character" w:styleId="Odwoaniedokomentarza">
    <w:name w:val="annotation reference"/>
    <w:basedOn w:val="Domylnaczcionkaakapitu"/>
    <w:uiPriority w:val="99"/>
    <w:semiHidden/>
    <w:unhideWhenUsed/>
    <w:rsid w:val="00B941FD"/>
    <w:rPr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43CD"/>
    <w:pPr>
      <w:spacing w:line="240" w:lineRule="auto"/>
    </w:pPr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3CD"/>
    <w:rPr>
      <w:sz w:val="18"/>
      <w:szCs w:val="18"/>
    </w:rPr>
  </w:style>
  <w:style w:type="paragraph" w:styleId="Akapitzlist">
    <w:name w:val="List Paragraph"/>
    <w:basedOn w:val="Normalny"/>
    <w:uiPriority w:val="34"/>
    <w:qFormat/>
    <w:rsid w:val="006C3A5B"/>
    <w:pPr>
      <w:ind w:left="720"/>
      <w:contextualSpacing/>
    </w:pPr>
  </w:style>
  <w:style w:type="paragraph" w:customStyle="1" w:styleId="Normalny1">
    <w:name w:val="Normalny1"/>
    <w:rsid w:val="00277937"/>
  </w:style>
  <w:style w:type="table" w:styleId="Tabela-Siatka">
    <w:name w:val="Table Grid"/>
    <w:basedOn w:val="Standardowy"/>
    <w:rsid w:val="002779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jc w:val="left"/>
    </w:pPr>
    <w:rPr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323B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323B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44BBF"/>
    <w:pPr>
      <w:spacing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44BBF"/>
  </w:style>
  <w:style w:type="character" w:styleId="Odwoanieprzypisudolnego">
    <w:name w:val="footnote reference"/>
    <w:basedOn w:val="Domylnaczcionkaakapitu"/>
    <w:uiPriority w:val="99"/>
    <w:unhideWhenUsed/>
    <w:rsid w:val="00344BB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85ED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EDE"/>
  </w:style>
  <w:style w:type="paragraph" w:styleId="Stopka">
    <w:name w:val="footer"/>
    <w:basedOn w:val="Normalny"/>
    <w:link w:val="StopkaZnak"/>
    <w:uiPriority w:val="99"/>
    <w:unhideWhenUsed/>
    <w:rsid w:val="00F85ED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EDE"/>
  </w:style>
  <w:style w:type="paragraph" w:styleId="Spistreci1">
    <w:name w:val="toc 1"/>
    <w:basedOn w:val="Normalny"/>
    <w:next w:val="Normalny"/>
    <w:autoRedefine/>
    <w:uiPriority w:val="39"/>
    <w:unhideWhenUsed/>
    <w:rsid w:val="00466C67"/>
    <w:pPr>
      <w:tabs>
        <w:tab w:val="right" w:leader="dot" w:pos="9056"/>
      </w:tabs>
      <w:spacing w:before="120"/>
      <w:jc w:val="left"/>
    </w:pPr>
    <w:rPr>
      <w:rFonts w:asciiTheme="minorHAnsi" w:hAnsiTheme="minorHAnsi"/>
      <w:b/>
      <w:sz w:val="32"/>
    </w:rPr>
  </w:style>
  <w:style w:type="paragraph" w:styleId="Spistreci2">
    <w:name w:val="toc 2"/>
    <w:basedOn w:val="Normalny"/>
    <w:next w:val="Normalny"/>
    <w:autoRedefine/>
    <w:uiPriority w:val="39"/>
    <w:unhideWhenUsed/>
    <w:rsid w:val="00F83C8B"/>
    <w:pPr>
      <w:ind w:left="240"/>
      <w:jc w:val="left"/>
    </w:pPr>
    <w:rPr>
      <w:rFonts w:asciiTheme="minorHAnsi" w:hAnsiTheme="minorHAnsi"/>
      <w:b/>
      <w:bCs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F83C8B"/>
    <w:pPr>
      <w:ind w:left="480"/>
      <w:jc w:val="left"/>
    </w:pPr>
    <w:rPr>
      <w:rFonts w:asciiTheme="minorHAnsi" w:hAnsiTheme="minorHAnsi"/>
      <w:sz w:val="22"/>
      <w:szCs w:val="22"/>
    </w:rPr>
  </w:style>
  <w:style w:type="paragraph" w:styleId="Spistreci4">
    <w:name w:val="toc 4"/>
    <w:basedOn w:val="Normalny"/>
    <w:next w:val="Normalny"/>
    <w:autoRedefine/>
    <w:uiPriority w:val="39"/>
    <w:unhideWhenUsed/>
    <w:rsid w:val="00F83C8B"/>
    <w:pPr>
      <w:ind w:left="720"/>
      <w:jc w:val="left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F83C8B"/>
    <w:pPr>
      <w:ind w:left="960"/>
      <w:jc w:val="left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F83C8B"/>
    <w:pPr>
      <w:ind w:left="1200"/>
      <w:jc w:val="left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F83C8B"/>
    <w:pPr>
      <w:ind w:left="1440"/>
      <w:jc w:val="left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F83C8B"/>
    <w:pPr>
      <w:ind w:left="1680"/>
      <w:jc w:val="left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F83C8B"/>
    <w:pPr>
      <w:ind w:left="1920"/>
      <w:jc w:val="left"/>
    </w:pPr>
    <w:rPr>
      <w:rFonts w:asciiTheme="minorHAnsi" w:hAnsiTheme="minorHAnsi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F83C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941FD"/>
  </w:style>
  <w:style w:type="paragraph" w:styleId="Nagwek1">
    <w:name w:val="heading 1"/>
    <w:basedOn w:val="Normalny"/>
    <w:next w:val="Normalny"/>
    <w:autoRedefine/>
    <w:qFormat/>
    <w:rsid w:val="0077355C"/>
    <w:pPr>
      <w:keepNext/>
      <w:keepLines/>
      <w:spacing w:before="200" w:line="240" w:lineRule="auto"/>
      <w:outlineLvl w:val="0"/>
    </w:pPr>
    <w:rPr>
      <w:rFonts w:eastAsia="Trebuchet MS"/>
      <w:b/>
      <w:sz w:val="32"/>
      <w:szCs w:val="32"/>
    </w:rPr>
  </w:style>
  <w:style w:type="paragraph" w:styleId="Nagwek2">
    <w:name w:val="heading 2"/>
    <w:basedOn w:val="Normalny"/>
    <w:next w:val="Normalny"/>
    <w:autoRedefine/>
    <w:qFormat/>
    <w:rsid w:val="00BC1D18"/>
    <w:pPr>
      <w:keepNext/>
      <w:keepLines/>
      <w:spacing w:before="40"/>
      <w:outlineLvl w:val="1"/>
    </w:pPr>
    <w:rPr>
      <w:b/>
      <w:sz w:val="32"/>
      <w:szCs w:val="26"/>
    </w:rPr>
  </w:style>
  <w:style w:type="paragraph" w:styleId="Nagwek3">
    <w:name w:val="heading 3"/>
    <w:basedOn w:val="Normalny"/>
    <w:next w:val="Normalny"/>
    <w:qFormat/>
    <w:rsid w:val="00B941F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B941FD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rsid w:val="00B941F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rsid w:val="00B941F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B941F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B941FD"/>
    <w:pPr>
      <w:contextualSpacing/>
    </w:pPr>
    <w:rPr>
      <w:rFonts w:ascii="Calibri" w:eastAsia="Calibri" w:hAnsi="Calibri" w:cs="Calibri"/>
      <w:sz w:val="56"/>
      <w:szCs w:val="56"/>
    </w:rPr>
  </w:style>
  <w:style w:type="paragraph" w:styleId="Podtytu">
    <w:name w:val="Subtitle"/>
    <w:basedOn w:val="Normalny"/>
    <w:next w:val="Normalny"/>
    <w:rsid w:val="00B941F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941F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B941F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B941F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B941F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B941F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B941F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sid w:val="00B941F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B941F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B941F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sid w:val="00B941F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B941F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rsid w:val="00B941F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rsid w:val="00B941F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rsid w:val="00B941F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rsid w:val="00B941F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rsid w:val="00B941F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rsid w:val="00B941F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41FD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41FD"/>
  </w:style>
  <w:style w:type="character" w:styleId="Odwoaniedokomentarza">
    <w:name w:val="annotation reference"/>
    <w:basedOn w:val="Domylnaczcionkaakapitu"/>
    <w:uiPriority w:val="99"/>
    <w:semiHidden/>
    <w:unhideWhenUsed/>
    <w:rsid w:val="00B941FD"/>
    <w:rPr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43CD"/>
    <w:pPr>
      <w:spacing w:line="240" w:lineRule="auto"/>
    </w:pPr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3CD"/>
    <w:rPr>
      <w:sz w:val="18"/>
      <w:szCs w:val="18"/>
    </w:rPr>
  </w:style>
  <w:style w:type="paragraph" w:styleId="Akapitzlist">
    <w:name w:val="List Paragraph"/>
    <w:basedOn w:val="Normalny"/>
    <w:uiPriority w:val="34"/>
    <w:qFormat/>
    <w:rsid w:val="006C3A5B"/>
    <w:pPr>
      <w:ind w:left="720"/>
      <w:contextualSpacing/>
    </w:pPr>
  </w:style>
  <w:style w:type="paragraph" w:customStyle="1" w:styleId="Normalny1">
    <w:name w:val="Normalny1"/>
    <w:rsid w:val="00277937"/>
  </w:style>
  <w:style w:type="table" w:styleId="Tabela-Siatka">
    <w:name w:val="Table Grid"/>
    <w:basedOn w:val="Standardowy"/>
    <w:rsid w:val="002779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jc w:val="left"/>
    </w:pPr>
    <w:rPr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323B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323B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44BBF"/>
    <w:pPr>
      <w:spacing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44BBF"/>
  </w:style>
  <w:style w:type="character" w:styleId="Odwoanieprzypisudolnego">
    <w:name w:val="footnote reference"/>
    <w:basedOn w:val="Domylnaczcionkaakapitu"/>
    <w:uiPriority w:val="99"/>
    <w:unhideWhenUsed/>
    <w:rsid w:val="00344BB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85ED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EDE"/>
  </w:style>
  <w:style w:type="paragraph" w:styleId="Stopka">
    <w:name w:val="footer"/>
    <w:basedOn w:val="Normalny"/>
    <w:link w:val="StopkaZnak"/>
    <w:uiPriority w:val="99"/>
    <w:unhideWhenUsed/>
    <w:rsid w:val="00F85ED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EDE"/>
  </w:style>
  <w:style w:type="paragraph" w:styleId="Spistreci1">
    <w:name w:val="toc 1"/>
    <w:basedOn w:val="Normalny"/>
    <w:next w:val="Normalny"/>
    <w:autoRedefine/>
    <w:uiPriority w:val="39"/>
    <w:unhideWhenUsed/>
    <w:rsid w:val="00466C67"/>
    <w:pPr>
      <w:tabs>
        <w:tab w:val="right" w:leader="dot" w:pos="9056"/>
      </w:tabs>
      <w:spacing w:before="120"/>
      <w:jc w:val="left"/>
    </w:pPr>
    <w:rPr>
      <w:rFonts w:asciiTheme="minorHAnsi" w:hAnsiTheme="minorHAnsi"/>
      <w:b/>
      <w:sz w:val="32"/>
    </w:rPr>
  </w:style>
  <w:style w:type="paragraph" w:styleId="Spistreci2">
    <w:name w:val="toc 2"/>
    <w:basedOn w:val="Normalny"/>
    <w:next w:val="Normalny"/>
    <w:autoRedefine/>
    <w:uiPriority w:val="39"/>
    <w:unhideWhenUsed/>
    <w:rsid w:val="00F83C8B"/>
    <w:pPr>
      <w:ind w:left="240"/>
      <w:jc w:val="left"/>
    </w:pPr>
    <w:rPr>
      <w:rFonts w:asciiTheme="minorHAnsi" w:hAnsiTheme="minorHAnsi"/>
      <w:b/>
      <w:bCs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F83C8B"/>
    <w:pPr>
      <w:ind w:left="480"/>
      <w:jc w:val="left"/>
    </w:pPr>
    <w:rPr>
      <w:rFonts w:asciiTheme="minorHAnsi" w:hAnsiTheme="minorHAnsi"/>
      <w:sz w:val="22"/>
      <w:szCs w:val="22"/>
    </w:rPr>
  </w:style>
  <w:style w:type="paragraph" w:styleId="Spistreci4">
    <w:name w:val="toc 4"/>
    <w:basedOn w:val="Normalny"/>
    <w:next w:val="Normalny"/>
    <w:autoRedefine/>
    <w:uiPriority w:val="39"/>
    <w:unhideWhenUsed/>
    <w:rsid w:val="00F83C8B"/>
    <w:pPr>
      <w:ind w:left="720"/>
      <w:jc w:val="left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F83C8B"/>
    <w:pPr>
      <w:ind w:left="960"/>
      <w:jc w:val="left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F83C8B"/>
    <w:pPr>
      <w:ind w:left="1200"/>
      <w:jc w:val="left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F83C8B"/>
    <w:pPr>
      <w:ind w:left="1440"/>
      <w:jc w:val="left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F83C8B"/>
    <w:pPr>
      <w:ind w:left="1680"/>
      <w:jc w:val="left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F83C8B"/>
    <w:pPr>
      <w:ind w:left="1920"/>
      <w:jc w:val="left"/>
    </w:pPr>
    <w:rPr>
      <w:rFonts w:asciiTheme="minorHAnsi" w:hAnsiTheme="minorHAnsi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F83C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918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Behrens</dc:creator>
  <cp:lastModifiedBy>Katarzyna Gańko</cp:lastModifiedBy>
  <cp:revision>2</cp:revision>
  <dcterms:created xsi:type="dcterms:W3CDTF">2019-03-06T10:50:00Z</dcterms:created>
  <dcterms:modified xsi:type="dcterms:W3CDTF">2019-03-06T10:50:00Z</dcterms:modified>
</cp:coreProperties>
</file>